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39D5" w14:textId="53E64D0A" w:rsidR="00121B6A" w:rsidRPr="00D86D20" w:rsidRDefault="007D66E7" w:rsidP="0012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Durchfahr Schnellkühler / </w:t>
      </w:r>
      <w:proofErr w:type="spellStart"/>
      <w:r>
        <w:rPr>
          <w:rFonts w:ascii="Arial" w:hAnsi="Arial" w:cs="Arial"/>
          <w:b/>
          <w:sz w:val="28"/>
          <w:szCs w:val="28"/>
        </w:rPr>
        <w:t>Schockf</w:t>
      </w:r>
      <w:r w:rsidR="005A40A0">
        <w:rPr>
          <w:rFonts w:ascii="Arial" w:hAnsi="Arial" w:cs="Arial"/>
          <w:b/>
          <w:sz w:val="28"/>
          <w:szCs w:val="28"/>
        </w:rPr>
        <w:t>ro</w:t>
      </w:r>
      <w:r>
        <w:rPr>
          <w:rFonts w:ascii="Arial" w:hAnsi="Arial" w:cs="Arial"/>
          <w:b/>
          <w:sz w:val="28"/>
          <w:szCs w:val="28"/>
        </w:rPr>
        <w:t>ster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21B6A" w:rsidRPr="00D86D20">
        <w:rPr>
          <w:rFonts w:ascii="Arial" w:hAnsi="Arial" w:cs="Arial"/>
          <w:b/>
          <w:sz w:val="28"/>
          <w:szCs w:val="28"/>
        </w:rPr>
        <w:t>Vintos</w:t>
      </w:r>
      <w:proofErr w:type="spellEnd"/>
      <w:r w:rsidR="00121B6A" w:rsidRPr="00D86D20">
        <w:rPr>
          <w:rFonts w:ascii="Arial" w:hAnsi="Arial" w:cs="Arial"/>
          <w:b/>
          <w:sz w:val="28"/>
          <w:szCs w:val="28"/>
        </w:rPr>
        <w:t xml:space="preserve"> </w:t>
      </w:r>
      <w:r w:rsidR="00966E99">
        <w:rPr>
          <w:rFonts w:ascii="Arial" w:hAnsi="Arial" w:cs="Arial"/>
          <w:b/>
          <w:sz w:val="28"/>
          <w:szCs w:val="28"/>
        </w:rPr>
        <w:t>4</w:t>
      </w:r>
      <w:r w:rsidR="00121B6A" w:rsidRPr="00D86D20">
        <w:rPr>
          <w:rFonts w:ascii="Arial" w:hAnsi="Arial" w:cs="Arial"/>
          <w:b/>
          <w:sz w:val="28"/>
          <w:szCs w:val="28"/>
        </w:rPr>
        <w:t xml:space="preserve">0 x GN1/1 </w:t>
      </w:r>
    </w:p>
    <w:p w14:paraId="5BB34731" w14:textId="77777777" w:rsidR="007D66E7" w:rsidRDefault="007D66E7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ED89CE" w14:textId="63840B52" w:rsidR="00EE4E78" w:rsidRPr="00865D74" w:rsidRDefault="00EE4E78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zum Anschluss an bauseitige</w:t>
      </w:r>
      <w:r w:rsidR="001C1A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separate CO2 / R744 Einzelmaschine</w:t>
      </w:r>
    </w:p>
    <w:p w14:paraId="54CC6D31" w14:textId="77777777" w:rsidR="00EE4E78" w:rsidRDefault="00EE4E78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14:paraId="4185C3F9" w14:textId="77777777" w:rsidR="00121B6A" w:rsidRPr="00D87263" w:rsidRDefault="00D87263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D87263">
        <w:rPr>
          <w:rFonts w:ascii="Arial" w:hAnsi="Arial" w:cs="Arial"/>
          <w:sz w:val="22"/>
          <w:szCs w:val="22"/>
        </w:rPr>
        <w:t>Ausführung:</w:t>
      </w:r>
    </w:p>
    <w:p w14:paraId="43BBF2C3" w14:textId="22A3DDFC" w:rsidR="00D234BE" w:rsidRDefault="007D66E7" w:rsidP="00D234BE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Durchfahr-Gerät. </w:t>
      </w:r>
      <w:r w:rsidR="00D234BE" w:rsidRPr="00D87263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  <w:r w:rsidR="00D234BE">
        <w:rPr>
          <w:rFonts w:ascii="Arial" w:hAnsi="Arial" w:cs="Arial"/>
          <w:b w:val="0"/>
          <w:sz w:val="22"/>
          <w:szCs w:val="22"/>
        </w:rPr>
        <w:t xml:space="preserve">Allseitig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100 mm Isolierung aus hochdichtem Polyurethan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,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 in Panelbauweise.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Die Anlieferung erfolgt zerlegt. Optional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Zufahrtsrampe</w:t>
      </w:r>
      <w:r w:rsidR="008C79EB">
        <w:rPr>
          <w:rFonts w:ascii="Arial" w:hAnsi="Arial" w:cs="Arial"/>
          <w:b w:val="0"/>
          <w:color w:val="000000"/>
          <w:sz w:val="22"/>
          <w:szCs w:val="22"/>
        </w:rPr>
        <w:t>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 w:val="0"/>
          <w:color w:val="000000"/>
          <w:sz w:val="22"/>
          <w:szCs w:val="22"/>
        </w:rPr>
        <w:t>Lieferung i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nklusive 25 mm hohen Unterlüftungsringen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Tür</w:t>
      </w:r>
      <w:r>
        <w:rPr>
          <w:rFonts w:ascii="Arial" w:hAnsi="Arial" w:cs="Arial"/>
          <w:b w:val="0"/>
          <w:color w:val="000000"/>
          <w:sz w:val="22"/>
          <w:szCs w:val="22"/>
        </w:rPr>
        <w:t>en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mit steigenden Scharnieren und abschließbarem Hebelverschl</w:t>
      </w:r>
      <w:r>
        <w:rPr>
          <w:rFonts w:ascii="Arial" w:hAnsi="Arial" w:cs="Arial"/>
          <w:b w:val="0"/>
          <w:color w:val="000000"/>
          <w:sz w:val="22"/>
          <w:szCs w:val="22"/>
        </w:rPr>
        <w:t>üssen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1C5CEB5F" w14:textId="77777777" w:rsidR="00C30DE0" w:rsidRDefault="00C30DE0" w:rsidP="00C30DE0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</w:p>
    <w:p w14:paraId="2FF64844" w14:textId="01FC7315" w:rsidR="001C1AC0" w:rsidRDefault="001C1AC0" w:rsidP="001C1AC0">
      <w:pPr>
        <w:pStyle w:val="berschrift2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Das Gerät ist zur Aufnahme von zwei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20 x GN1/1 bzw. / 20 x EN6040 oder einem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Hordenwagen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18 x GN2/1 bzw. 20 x GN2/1, alternativ zur Aufnahme von Kombi-Dämpfer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oder Bankett-Systemen aller gängigen Hersteller mit entsprechender Kapazität, geeignet.  </w:t>
      </w:r>
    </w:p>
    <w:p w14:paraId="2BABDAC0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F3BC28" w14:textId="77777777" w:rsidR="00EE4E78" w:rsidRPr="005E779E" w:rsidRDefault="00EE4E78" w:rsidP="00EE4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E779E">
        <w:rPr>
          <w:rFonts w:ascii="Arial" w:hAnsi="Arial" w:cs="Arial"/>
          <w:b/>
        </w:rPr>
        <w:t xml:space="preserve">Zum </w:t>
      </w:r>
      <w:r>
        <w:rPr>
          <w:rFonts w:ascii="Arial" w:hAnsi="Arial" w:cs="Arial"/>
          <w:b/>
        </w:rPr>
        <w:t>Anschluss an bauseitige separate CO2/R744 Einzelmaschine</w:t>
      </w:r>
      <w:r w:rsidRPr="005E779E">
        <w:rPr>
          <w:rFonts w:ascii="Arial" w:hAnsi="Arial" w:cs="Arial"/>
          <w:b/>
        </w:rPr>
        <w:t>:</w:t>
      </w:r>
    </w:p>
    <w:p w14:paraId="73864483" w14:textId="77777777" w:rsidR="00FC012D" w:rsidRDefault="00FC012D" w:rsidP="00D87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</w:rPr>
        <w:t>Vertikal angeordnete Verdampfer-Lüfter-Einheit an der Seitenwand. Vier Kunststoff-Lüfterräder mit Durchmesser 300 mm. Die Lüfter werden mit energieeffizienten EC-Motoren betrieben und sind für vibrationsfreien Rundlauf ausgewuchtet. Lüfter-Verkleidung zur Seite schwenkbar, dadurch ist der spezialbeschichtete Verdampfer schnell zugänglich und leicht zu reinigen.</w:t>
      </w:r>
      <w:r w:rsidR="00FB49C9" w:rsidRPr="00FC012D">
        <w:rPr>
          <w:rFonts w:ascii="Arial" w:hAnsi="Arial" w:cs="Arial"/>
          <w:color w:val="000000"/>
        </w:rPr>
        <w:t xml:space="preserve"> </w:t>
      </w:r>
    </w:p>
    <w:p w14:paraId="00FF4AB5" w14:textId="77777777" w:rsidR="00C30DE0" w:rsidRDefault="00C30DE0" w:rsidP="00D87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CE1B1A2" w14:textId="77777777" w:rsidR="00EE4E78" w:rsidRDefault="00EE4E78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Lieferumfang umfasst: </w:t>
      </w:r>
    </w:p>
    <w:p w14:paraId="00EDFAA4" w14:textId="77777777" w:rsidR="006800EC" w:rsidRDefault="007D66E7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Gerät</w:t>
      </w:r>
      <w:r w:rsidR="00EE4E78" w:rsidRPr="005658A7">
        <w:rPr>
          <w:rFonts w:ascii="Arial" w:hAnsi="Arial" w:cs="Arial"/>
        </w:rPr>
        <w:t xml:space="preserve"> wie beschrieben</w:t>
      </w:r>
      <w:r w:rsidR="001C1AC0">
        <w:rPr>
          <w:rFonts w:ascii="Arial" w:hAnsi="Arial" w:cs="Arial"/>
        </w:rPr>
        <w:t xml:space="preserve"> inklusive </w:t>
      </w:r>
      <w:r w:rsidR="00EE4E78" w:rsidRPr="00124AF1">
        <w:rPr>
          <w:rFonts w:ascii="Arial" w:hAnsi="Arial" w:cs="Arial"/>
        </w:rPr>
        <w:t>CO2 Verdampfer, maximaler Betriebsdruck 60 Bar</w:t>
      </w:r>
      <w:r w:rsidR="00EE4E78">
        <w:rPr>
          <w:rFonts w:ascii="Arial" w:hAnsi="Arial" w:cs="Arial"/>
        </w:rPr>
        <w:t xml:space="preserve">.  </w:t>
      </w:r>
      <w:r w:rsidR="00EE4E78" w:rsidRPr="005E779E">
        <w:rPr>
          <w:rFonts w:ascii="Arial" w:hAnsi="Arial" w:cs="Arial"/>
        </w:rPr>
        <w:t xml:space="preserve"> </w:t>
      </w:r>
    </w:p>
    <w:p w14:paraId="59687050" w14:textId="22B1253B" w:rsidR="00EE4E78" w:rsidRPr="005658A7" w:rsidRDefault="00EE4E78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58A7">
        <w:rPr>
          <w:rFonts w:ascii="Arial" w:hAnsi="Arial" w:cs="Arial"/>
        </w:rPr>
        <w:t>D</w:t>
      </w:r>
      <w:r w:rsidRPr="005658A7">
        <w:rPr>
          <w:rFonts w:ascii="Arial" w:hAnsi="Arial"/>
          <w:color w:val="000000"/>
        </w:rPr>
        <w:t>er Verdampfer ist mit Schutzgas befüllt. Bauseitiger Anschluss und Befüllung</w:t>
      </w:r>
      <w:r>
        <w:rPr>
          <w:rFonts w:ascii="Arial" w:hAnsi="Arial"/>
          <w:color w:val="000000"/>
        </w:rPr>
        <w:t xml:space="preserve"> </w:t>
      </w:r>
      <w:r w:rsidRPr="005658A7">
        <w:rPr>
          <w:rFonts w:ascii="Arial" w:hAnsi="Arial"/>
          <w:color w:val="000000"/>
        </w:rPr>
        <w:t>notwendig</w:t>
      </w:r>
      <w:r>
        <w:rPr>
          <w:rFonts w:ascii="Arial" w:hAnsi="Arial"/>
          <w:color w:val="000000"/>
        </w:rPr>
        <w:t>.</w:t>
      </w:r>
    </w:p>
    <w:p w14:paraId="0335A03D" w14:textId="1C375FEC" w:rsidR="00EE4E78" w:rsidRDefault="001C1AC0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Die Lieferung erfolgt ohne elektronisches E-Ventil und Ventilsteuerung. </w:t>
      </w:r>
    </w:p>
    <w:p w14:paraId="3B50E86D" w14:textId="77777777" w:rsidR="00FC012D" w:rsidRPr="00FC012D" w:rsidRDefault="00FC012D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F17425" w14:textId="77777777" w:rsidR="00D87263" w:rsidRPr="00865D74" w:rsidRDefault="00D87263" w:rsidP="00D87263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>
        <w:rPr>
          <w:rFonts w:ascii="Arial" w:hAnsi="Arial" w:cs="Arial"/>
          <w:sz w:val="22"/>
          <w:szCs w:val="22"/>
        </w:rPr>
        <w:t>:</w:t>
      </w:r>
    </w:p>
    <w:p w14:paraId="2F01720E" w14:textId="2B4298DD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Die </w:t>
      </w:r>
      <w:proofErr w:type="spellStart"/>
      <w:r w:rsidRPr="00865D74">
        <w:rPr>
          <w:rFonts w:ascii="Arial" w:hAnsi="Arial" w:cs="Arial"/>
        </w:rPr>
        <w:t>Easy</w:t>
      </w:r>
      <w:r w:rsidR="006800EC"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>ouch</w:t>
      </w:r>
      <w:proofErr w:type="spellEnd"/>
      <w:r w:rsidRPr="00865D74">
        <w:rPr>
          <w:rFonts w:ascii="Arial" w:hAnsi="Arial" w:cs="Arial"/>
        </w:rPr>
        <w:t xml:space="preserve"> Bedienerführung erfolgt über </w:t>
      </w:r>
      <w:r w:rsidR="006800EC">
        <w:rPr>
          <w:rFonts w:ascii="Arial" w:hAnsi="Arial" w:cs="Arial"/>
        </w:rPr>
        <w:t xml:space="preserve">ein </w:t>
      </w:r>
      <w:r w:rsidR="006C05E6">
        <w:rPr>
          <w:rFonts w:ascii="Arial" w:hAnsi="Arial" w:cs="Arial"/>
        </w:rPr>
        <w:t>in den Gerätekorpus i</w:t>
      </w:r>
      <w:r w:rsidRPr="00865D74">
        <w:rPr>
          <w:rFonts w:ascii="Arial" w:hAnsi="Arial" w:cs="Arial"/>
        </w:rPr>
        <w:t>ntegriertes, ergonomisch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 7“ TFT</w:t>
      </w:r>
      <w:r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Glas Display in kapazitiver Ausführung. </w:t>
      </w:r>
    </w:p>
    <w:p w14:paraId="2BD7444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14:paraId="7C640B25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0C8E18" w14:textId="7777777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14:paraId="6DB3E7B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14:paraId="29CE2044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B8AC0A" w14:textId="42351D0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>eöffnete Tür, defekte Temperaturfühler, Kompressor</w:t>
      </w:r>
      <w:r w:rsidR="00D974E9">
        <w:rPr>
          <w:rFonts w:ascii="Arial" w:hAnsi="Arial" w:cs="Arial"/>
          <w:color w:val="000000"/>
        </w:rPr>
        <w:t>-S</w:t>
      </w:r>
      <w:r w:rsidRPr="00865D74">
        <w:rPr>
          <w:rFonts w:ascii="Arial" w:hAnsi="Arial" w:cs="Arial"/>
          <w:color w:val="000000"/>
        </w:rPr>
        <w:t xml:space="preserve">chaden, Überhitzung und Hochdruck. </w:t>
      </w:r>
    </w:p>
    <w:p w14:paraId="3EACE595" w14:textId="77777777" w:rsidR="009D54B3" w:rsidRPr="009D54B3" w:rsidRDefault="00D87263" w:rsidP="009D5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54B3">
        <w:rPr>
          <w:rFonts w:ascii="Arial" w:hAnsi="Arial" w:cs="Arial"/>
        </w:rPr>
        <w:t xml:space="preserve">Über </w:t>
      </w:r>
      <w:r w:rsidR="009D54B3" w:rsidRPr="009D54B3">
        <w:rPr>
          <w:rFonts w:ascii="Arial" w:hAnsi="Arial" w:cs="Arial"/>
        </w:rPr>
        <w:t xml:space="preserve">die Geräte-Schnittstellen (USB-, Ethernet-RJ45- und RS485-Schnittstelle). </w:t>
      </w:r>
    </w:p>
    <w:p w14:paraId="09F058D4" w14:textId="5BDA1210" w:rsidR="00D87263" w:rsidRPr="009D54B3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9D54B3">
        <w:rPr>
          <w:rFonts w:ascii="Arial" w:hAnsi="Arial" w:cs="Arial"/>
        </w:rPr>
        <w:t>können HACCP-Daten ausgelesen bzw. Software-Updates</w:t>
      </w:r>
      <w:r w:rsidRPr="009D54B3">
        <w:rPr>
          <w:rFonts w:ascii="Arial" w:hAnsi="Arial" w:cs="Arial"/>
          <w:color w:val="FF0000"/>
        </w:rPr>
        <w:t xml:space="preserve"> </w:t>
      </w:r>
      <w:r w:rsidRPr="009D54B3">
        <w:rPr>
          <w:rFonts w:ascii="Arial" w:hAnsi="Arial" w:cs="Arial"/>
        </w:rPr>
        <w:t>und zusätzliche Zyklen aufgespielt werden.</w:t>
      </w:r>
      <w:r w:rsidRPr="009D54B3">
        <w:rPr>
          <w:rFonts w:ascii="Arial" w:hAnsi="Arial" w:cs="Arial"/>
          <w:color w:val="000000"/>
        </w:rPr>
        <w:t xml:space="preserve"> </w:t>
      </w:r>
    </w:p>
    <w:p w14:paraId="0E36112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93B5A1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D8DC516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36AAB7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E4F8073" w14:textId="2F447F6F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1D98E4D" w14:textId="77777777" w:rsidR="00BE26F7" w:rsidRDefault="00BE26F7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00C3BA8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1DCEBA1A" w14:textId="77777777" w:rsidR="006800EC" w:rsidRPr="00C30DE0" w:rsidRDefault="006800EC" w:rsidP="006800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bookmarkStart w:id="0" w:name="_Hlk180404062"/>
      <w:r>
        <w:rPr>
          <w:rFonts w:ascii="Arial" w:hAnsi="Arial" w:cs="Arial"/>
          <w:b/>
          <w:color w:val="000000"/>
        </w:rPr>
        <w:lastRenderedPageBreak/>
        <w:t xml:space="preserve">Technische </w:t>
      </w:r>
      <w:r w:rsidRPr="00C30DE0">
        <w:rPr>
          <w:rFonts w:ascii="Arial" w:hAnsi="Arial" w:cs="Arial"/>
          <w:b/>
          <w:color w:val="000000"/>
        </w:rPr>
        <w:t>Daten</w:t>
      </w:r>
      <w:r>
        <w:rPr>
          <w:rFonts w:ascii="Arial" w:hAnsi="Arial" w:cs="Arial"/>
          <w:b/>
          <w:color w:val="000000"/>
        </w:rPr>
        <w:t>:</w:t>
      </w:r>
    </w:p>
    <w:bookmarkEnd w:id="0"/>
    <w:p w14:paraId="0116008A" w14:textId="77777777" w:rsidR="006826D2" w:rsidRPr="00FC012D" w:rsidRDefault="006826D2" w:rsidP="006826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Schnellkühlleistung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>200</w:t>
      </w:r>
      <w:r w:rsidRPr="00FC012D">
        <w:rPr>
          <w:rFonts w:ascii="Arial" w:hAnsi="Arial" w:cs="Arial"/>
          <w:color w:val="000000"/>
        </w:rPr>
        <w:t xml:space="preserve"> kg (+65°C/+3°C) in 90 min</w:t>
      </w:r>
    </w:p>
    <w:p w14:paraId="441F6CFF" w14:textId="77777777" w:rsidR="006826D2" w:rsidRPr="00B96E5F" w:rsidRDefault="006826D2" w:rsidP="006826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96E5F">
        <w:rPr>
          <w:rFonts w:ascii="Arial" w:hAnsi="Arial" w:cs="Arial"/>
        </w:rPr>
        <w:t>Schockfrostleistung pro Zyklus gemäß DIN 18872-5: Mind. 175 kg (+65°C/-18°C) in 240 min</w:t>
      </w:r>
    </w:p>
    <w:p w14:paraId="2A0725D2" w14:textId="77777777" w:rsidR="00D86D20" w:rsidRDefault="00D86D2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F42A30E" w14:textId="77777777" w:rsidR="00D86D20" w:rsidRPr="00FC012D" w:rsidRDefault="00D86D2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Produktabhängig bis zu </w:t>
      </w:r>
      <w:r w:rsidR="00966E99">
        <w:rPr>
          <w:rFonts w:ascii="Arial" w:hAnsi="Arial" w:cs="Arial"/>
          <w:color w:val="000000"/>
        </w:rPr>
        <w:t>270</w:t>
      </w:r>
      <w:r w:rsidRPr="00FC012D">
        <w:rPr>
          <w:rFonts w:ascii="Arial" w:hAnsi="Arial" w:cs="Arial"/>
          <w:color w:val="000000"/>
        </w:rPr>
        <w:t xml:space="preserve"> kg</w:t>
      </w:r>
    </w:p>
    <w:p w14:paraId="6A765202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34889B" w14:textId="77777777" w:rsidR="001C1AC0" w:rsidRDefault="001C1AC0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83515BB" w14:textId="0DF0AD49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außen: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1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550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1.315 (Mit Griff Tiefe = 1.398) x 2.433 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078F7C35" w14:textId="77777777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innen: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889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1.050</w:t>
      </w:r>
      <w:r w:rsidRPr="00FC012D">
        <w:rPr>
          <w:rFonts w:ascii="Arial" w:hAnsi="Arial" w:cs="Arial"/>
          <w:color w:val="000000"/>
        </w:rPr>
        <w:t xml:space="preserve"> x 2.000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269CA57E" w14:textId="77777777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 </w:t>
      </w:r>
    </w:p>
    <w:p w14:paraId="62859B01" w14:textId="77777777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Nettogewicht:</w:t>
      </w:r>
      <w:r w:rsidRPr="00FC012D">
        <w:rPr>
          <w:rFonts w:ascii="Arial" w:hAnsi="Arial" w:cs="Arial"/>
          <w:color w:val="000000"/>
        </w:rPr>
        <w:tab/>
      </w:r>
      <w:r w:rsidR="00C30DE0"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 w:rsidR="00D234BE">
        <w:rPr>
          <w:rFonts w:ascii="Arial" w:hAnsi="Arial" w:cs="Arial"/>
          <w:color w:val="000000"/>
        </w:rPr>
        <w:t>300 kg</w:t>
      </w:r>
      <w:r w:rsidR="000F40B2">
        <w:rPr>
          <w:rFonts w:ascii="Arial" w:hAnsi="Arial" w:cs="Arial"/>
          <w:color w:val="000000"/>
        </w:rPr>
        <w:t xml:space="preserve"> </w:t>
      </w:r>
      <w:r w:rsidR="00C30DE0">
        <w:rPr>
          <w:rFonts w:ascii="Arial" w:hAnsi="Arial" w:cs="Arial"/>
          <w:color w:val="000000"/>
        </w:rPr>
        <w:t xml:space="preserve"> </w:t>
      </w:r>
    </w:p>
    <w:p w14:paraId="3A985319" w14:textId="77777777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Anschlusswert: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>400 V / 50 Hz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 xml:space="preserve">3+N+T / </w:t>
      </w:r>
      <w:r>
        <w:rPr>
          <w:rFonts w:ascii="Arial" w:hAnsi="Arial" w:cs="Arial"/>
          <w:color w:val="000000"/>
        </w:rPr>
        <w:t>13,5</w:t>
      </w:r>
      <w:r w:rsidRPr="00FC012D">
        <w:rPr>
          <w:rFonts w:ascii="Arial" w:hAnsi="Arial" w:cs="Arial"/>
          <w:color w:val="000000"/>
        </w:rPr>
        <w:t xml:space="preserve"> kW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8</w:t>
      </w:r>
      <w:r w:rsidRPr="00FC012D">
        <w:rPr>
          <w:rFonts w:ascii="Arial" w:hAnsi="Arial" w:cs="Arial"/>
          <w:color w:val="000000"/>
        </w:rPr>
        <w:t xml:space="preserve"> A</w:t>
      </w:r>
    </w:p>
    <w:p w14:paraId="00B8C8D7" w14:textId="77777777" w:rsidR="00966E99" w:rsidRPr="00FC012D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Absicherung: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32A träge</w:t>
      </w:r>
    </w:p>
    <w:p w14:paraId="4BFDA304" w14:textId="77777777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Kältemittel:</w:t>
      </w:r>
      <w:r w:rsidR="00C30DE0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 w:rsidR="000F40B2">
        <w:rPr>
          <w:rFonts w:ascii="Arial" w:hAnsi="Arial" w:cs="Arial"/>
          <w:color w:val="000000"/>
        </w:rPr>
        <w:t>CO2 / R744</w:t>
      </w:r>
    </w:p>
    <w:p w14:paraId="5C63B229" w14:textId="77777777" w:rsidR="00966E99" w:rsidRPr="00FC012D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Kälteleistung: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24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000</w:t>
      </w:r>
      <w:r w:rsidRPr="00FC012D">
        <w:rPr>
          <w:rFonts w:ascii="Arial" w:hAnsi="Arial" w:cs="Arial"/>
          <w:color w:val="000000"/>
        </w:rPr>
        <w:t xml:space="preserve"> W -10°C VT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+4</w:t>
      </w:r>
      <w:r>
        <w:rPr>
          <w:rFonts w:ascii="Arial" w:hAnsi="Arial" w:cs="Arial"/>
          <w:color w:val="000000"/>
        </w:rPr>
        <w:t>0</w:t>
      </w:r>
      <w:r w:rsidRPr="00FC012D">
        <w:rPr>
          <w:rFonts w:ascii="Arial" w:hAnsi="Arial" w:cs="Arial"/>
          <w:color w:val="000000"/>
        </w:rPr>
        <w:t>°C UT</w:t>
      </w:r>
    </w:p>
    <w:p w14:paraId="77B6AECD" w14:textId="574DEC6A" w:rsidR="00966E99" w:rsidRPr="00CF290C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6826D2">
        <w:rPr>
          <w:rFonts w:ascii="Arial" w:hAnsi="Arial" w:cs="Arial"/>
          <w:color w:val="000000"/>
        </w:rPr>
        <w:t xml:space="preserve">  </w:t>
      </w:r>
      <w:r w:rsidRPr="00CF290C">
        <w:rPr>
          <w:rFonts w:ascii="Arial" w:hAnsi="Arial" w:cs="Arial"/>
          <w:color w:val="000000"/>
        </w:rPr>
        <w:t>8.400 W -30°C VT / +40°C UT</w:t>
      </w:r>
    </w:p>
    <w:p w14:paraId="741EF86F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8A31B3" w14:textId="0B2ECBAF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Durchfahrgerät mit isoliertem Boden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A1614B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5E5515" w14:textId="77777777" w:rsidR="006800EC" w:rsidRPr="008F3E25" w:rsidRDefault="006800EC" w:rsidP="006800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1" w:name="_Hlk180404070"/>
      <w:r w:rsidRPr="008F3E25">
        <w:rPr>
          <w:rFonts w:ascii="Arial" w:hAnsi="Arial" w:cs="Arial"/>
          <w:b/>
          <w:bCs/>
        </w:rPr>
        <w:t>Fabrikat</w:t>
      </w:r>
    </w:p>
    <w:p w14:paraId="62F300D6" w14:textId="77777777" w:rsidR="006800EC" w:rsidRDefault="006800EC" w:rsidP="006800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Hersteller: </w:t>
      </w:r>
      <w:r>
        <w:rPr>
          <w:rFonts w:ascii="Arial" w:hAnsi="Arial" w:cs="Arial"/>
        </w:rPr>
        <w:tab/>
        <w:t>Cool Compact</w:t>
      </w:r>
    </w:p>
    <w:p w14:paraId="1F73F566" w14:textId="5B594812" w:rsidR="006800EC" w:rsidRDefault="006800EC" w:rsidP="006800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SKFZKD4011D-MB</w:t>
      </w:r>
    </w:p>
    <w:bookmarkEnd w:id="1"/>
    <w:p w14:paraId="6DB51FD6" w14:textId="77777777" w:rsidR="00D234BE" w:rsidRDefault="00D234BE" w:rsidP="006C05E6">
      <w:pPr>
        <w:spacing w:after="0" w:line="240" w:lineRule="auto"/>
        <w:rPr>
          <w:rFonts w:ascii="Arial" w:hAnsi="Arial" w:cs="Arial"/>
        </w:rPr>
      </w:pPr>
    </w:p>
    <w:p w14:paraId="58934B5A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5BEAA37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E94D6C0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EFF4443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1EAA73E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09347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D5B04" w14:textId="77777777" w:rsidR="006800EC" w:rsidRDefault="006800EC" w:rsidP="006800EC">
      <w:pPr>
        <w:spacing w:after="0" w:line="240" w:lineRule="auto"/>
      </w:pPr>
      <w:r>
        <w:separator/>
      </w:r>
    </w:p>
  </w:endnote>
  <w:endnote w:type="continuationSeparator" w:id="0">
    <w:p w14:paraId="70932BE9" w14:textId="77777777" w:rsidR="006800EC" w:rsidRDefault="006800EC" w:rsidP="0068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B749" w14:textId="4677D299" w:rsidR="006800EC" w:rsidRPr="006800EC" w:rsidRDefault="006800EC">
    <w:pPr>
      <w:pStyle w:val="Fuzeile"/>
      <w:rPr>
        <w:sz w:val="18"/>
        <w:szCs w:val="18"/>
      </w:rPr>
    </w:pPr>
    <w:r w:rsidRPr="006800EC">
      <w:rPr>
        <w:rFonts w:ascii="Arial" w:hAnsi="Arial" w:cs="Arial"/>
        <w:sz w:val="18"/>
        <w:szCs w:val="18"/>
      </w:rPr>
      <w:t>SKFZKD4011D-MB / Stand 10/2024</w:t>
    </w:r>
  </w:p>
  <w:p w14:paraId="67D441FE" w14:textId="77777777" w:rsidR="006800EC" w:rsidRDefault="006800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3616" w14:textId="77777777" w:rsidR="006800EC" w:rsidRDefault="006800EC" w:rsidP="006800EC">
      <w:pPr>
        <w:spacing w:after="0" w:line="240" w:lineRule="auto"/>
      </w:pPr>
      <w:r>
        <w:separator/>
      </w:r>
    </w:p>
  </w:footnote>
  <w:footnote w:type="continuationSeparator" w:id="0">
    <w:p w14:paraId="352A044C" w14:textId="77777777" w:rsidR="006800EC" w:rsidRDefault="006800EC" w:rsidP="00680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C9"/>
    <w:rsid w:val="0009347B"/>
    <w:rsid w:val="000B0579"/>
    <w:rsid w:val="000F40B2"/>
    <w:rsid w:val="00121B6A"/>
    <w:rsid w:val="00191BF1"/>
    <w:rsid w:val="001C1AC0"/>
    <w:rsid w:val="004337E1"/>
    <w:rsid w:val="005658A7"/>
    <w:rsid w:val="005A40A0"/>
    <w:rsid w:val="006800EC"/>
    <w:rsid w:val="006826D2"/>
    <w:rsid w:val="006C05E6"/>
    <w:rsid w:val="00773759"/>
    <w:rsid w:val="007D66E7"/>
    <w:rsid w:val="008C79EB"/>
    <w:rsid w:val="008F7FE0"/>
    <w:rsid w:val="00966E99"/>
    <w:rsid w:val="00977AC9"/>
    <w:rsid w:val="009D54B3"/>
    <w:rsid w:val="009F52E8"/>
    <w:rsid w:val="00A57D9C"/>
    <w:rsid w:val="00AE1234"/>
    <w:rsid w:val="00BE26F7"/>
    <w:rsid w:val="00C30DE0"/>
    <w:rsid w:val="00CF290C"/>
    <w:rsid w:val="00D234BE"/>
    <w:rsid w:val="00D86D20"/>
    <w:rsid w:val="00D87263"/>
    <w:rsid w:val="00D974E9"/>
    <w:rsid w:val="00DE5799"/>
    <w:rsid w:val="00EE4E78"/>
    <w:rsid w:val="00F10F02"/>
    <w:rsid w:val="00FB49C9"/>
    <w:rsid w:val="00F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2304"/>
  <w15:chartTrackingRefBased/>
  <w15:docId w15:val="{AF01B244-3D8A-43E4-ACF9-8BFB899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012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FC012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FC012D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012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FC012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FC012D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D8726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4E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80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00EC"/>
  </w:style>
  <w:style w:type="paragraph" w:styleId="Fuzeile">
    <w:name w:val="footer"/>
    <w:basedOn w:val="Standard"/>
    <w:link w:val="FuzeileZchn"/>
    <w:uiPriority w:val="99"/>
    <w:unhideWhenUsed/>
    <w:rsid w:val="00680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0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Denise Gisi</cp:lastModifiedBy>
  <cp:revision>10</cp:revision>
  <cp:lastPrinted>2022-04-25T10:12:00Z</cp:lastPrinted>
  <dcterms:created xsi:type="dcterms:W3CDTF">2024-10-18T08:30:00Z</dcterms:created>
  <dcterms:modified xsi:type="dcterms:W3CDTF">2024-10-23T13:40:00Z</dcterms:modified>
</cp:coreProperties>
</file>