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AE" w:rsidRDefault="00D714AE" w:rsidP="00F2248F">
      <w:pPr>
        <w:ind w:right="-15"/>
        <w:rPr>
          <w:rFonts w:ascii="Arial" w:hAnsi="Arial"/>
          <w:b/>
        </w:rPr>
      </w:pPr>
    </w:p>
    <w:p w:rsidR="00D714AE" w:rsidRDefault="00D714AE" w:rsidP="00F2248F">
      <w:pPr>
        <w:ind w:right="-15"/>
        <w:rPr>
          <w:rFonts w:ascii="Arial" w:hAnsi="Arial"/>
          <w:b/>
        </w:rPr>
      </w:pPr>
    </w:p>
    <w:p w:rsidR="00F2248F" w:rsidRDefault="00706CF5" w:rsidP="00F2248F">
      <w:pPr>
        <w:ind w:right="-15"/>
        <w:rPr>
          <w:rFonts w:ascii="Arial" w:hAnsi="Arial"/>
          <w:b/>
        </w:rPr>
      </w:pPr>
      <w:r>
        <w:rPr>
          <w:rFonts w:ascii="Arial" w:hAnsi="Arial"/>
          <w:b/>
        </w:rPr>
        <w:t>Kühlwanne stille Kühlung 3</w:t>
      </w:r>
      <w:r w:rsidR="00F2248F">
        <w:rPr>
          <w:rFonts w:ascii="Arial" w:hAnsi="Arial"/>
          <w:b/>
        </w:rPr>
        <w:t xml:space="preserve"> x GN 1/1, steckerfertig</w:t>
      </w:r>
    </w:p>
    <w:p w:rsidR="00F2248F" w:rsidRDefault="00F2248F" w:rsidP="00F2248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Abmessungen (Außenabmessungen der Wanne / Abmessung inklusive Einbaurahmen)</w:t>
      </w:r>
    </w:p>
    <w:p w:rsidR="00F2248F" w:rsidRDefault="00256A0B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706CF5">
        <w:rPr>
          <w:rFonts w:ascii="Arial" w:hAnsi="Arial"/>
        </w:rPr>
        <w:t>1091 / 1135</w:t>
      </w:r>
      <w:r w:rsidR="00F2248F">
        <w:rPr>
          <w:rFonts w:ascii="Arial" w:hAnsi="Arial"/>
        </w:rPr>
        <w:t xml:space="preserve"> mm</w:t>
      </w:r>
    </w:p>
    <w:p w:rsidR="00F2248F" w:rsidRDefault="00F2248F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424E0A">
        <w:rPr>
          <w:rFonts w:ascii="Arial" w:hAnsi="Arial"/>
        </w:rPr>
        <w:t xml:space="preserve"> </w:t>
      </w:r>
      <w:r>
        <w:rPr>
          <w:rFonts w:ascii="Arial" w:hAnsi="Arial"/>
        </w:rPr>
        <w:t xml:space="preserve">590 / </w:t>
      </w:r>
      <w:r w:rsidR="00424E0A">
        <w:rPr>
          <w:rFonts w:ascii="Arial" w:hAnsi="Arial"/>
        </w:rPr>
        <w:t xml:space="preserve"> </w:t>
      </w:r>
      <w:r w:rsidR="00034F9F">
        <w:rPr>
          <w:rFonts w:ascii="Arial" w:hAnsi="Arial"/>
        </w:rPr>
        <w:t xml:space="preserve"> </w:t>
      </w:r>
      <w:r w:rsidR="00424E0A">
        <w:rPr>
          <w:rFonts w:ascii="Arial" w:hAnsi="Arial"/>
        </w:rPr>
        <w:t xml:space="preserve"> </w:t>
      </w:r>
      <w:r>
        <w:rPr>
          <w:rFonts w:ascii="Arial" w:hAnsi="Arial"/>
        </w:rPr>
        <w:t>635 mm</w:t>
      </w:r>
    </w:p>
    <w:p w:rsidR="00F2248F" w:rsidRDefault="00256A0B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Höhe: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424E0A">
        <w:rPr>
          <w:rFonts w:ascii="Arial" w:hAnsi="Arial"/>
        </w:rPr>
        <w:t xml:space="preserve">        </w:t>
      </w:r>
      <w:r w:rsidR="006A31E9">
        <w:rPr>
          <w:rFonts w:ascii="Arial" w:hAnsi="Arial"/>
        </w:rPr>
        <w:t xml:space="preserve"> </w:t>
      </w:r>
      <w:r w:rsidR="00424E0A">
        <w:rPr>
          <w:rFonts w:ascii="Arial" w:hAnsi="Arial"/>
        </w:rPr>
        <w:t xml:space="preserve">  </w:t>
      </w:r>
      <w:r w:rsidR="00034F9F">
        <w:rPr>
          <w:rFonts w:ascii="Arial" w:hAnsi="Arial"/>
        </w:rPr>
        <w:t xml:space="preserve"> </w:t>
      </w:r>
      <w:r w:rsidR="00424E0A">
        <w:rPr>
          <w:rFonts w:ascii="Arial" w:hAnsi="Arial"/>
        </w:rPr>
        <w:t xml:space="preserve"> </w:t>
      </w:r>
      <w:r w:rsidR="00F2248F">
        <w:rPr>
          <w:rFonts w:ascii="Arial" w:hAnsi="Arial"/>
        </w:rPr>
        <w:t>720 mm</w:t>
      </w:r>
    </w:p>
    <w:p w:rsidR="00F2248F" w:rsidRDefault="00F2248F" w:rsidP="00F2248F">
      <w:pPr>
        <w:pStyle w:val="berschrift3"/>
        <w:numPr>
          <w:ilvl w:val="0"/>
          <w:numId w:val="0"/>
        </w:numPr>
        <w:tabs>
          <w:tab w:val="left" w:pos="0"/>
        </w:tabs>
        <w:ind w:right="-425"/>
      </w:pPr>
    </w:p>
    <w:p w:rsidR="00F2248F" w:rsidRPr="00E77227" w:rsidRDefault="00F2248F" w:rsidP="00F2248F">
      <w:pPr>
        <w:ind w:right="-425"/>
        <w:rPr>
          <w:rFonts w:ascii="Arial" w:hAnsi="Arial" w:cs="Arial"/>
          <w:b/>
        </w:rPr>
      </w:pPr>
      <w:r w:rsidRPr="00E77227">
        <w:rPr>
          <w:rFonts w:ascii="Arial" w:hAnsi="Arial" w:cs="Arial"/>
          <w:b/>
        </w:rPr>
        <w:t>Ausführung</w:t>
      </w:r>
    </w:p>
    <w:p w:rsidR="00F2248F" w:rsidRDefault="00F2248F" w:rsidP="00F2248F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Kühlwanne für GN1/1 zum Verbau in einer bauseitigen, tragfähigen Abdeckung. </w:t>
      </w:r>
      <w:r w:rsidRPr="00E77227">
        <w:rPr>
          <w:rFonts w:ascii="Arial" w:hAnsi="Arial" w:cs="Arial"/>
          <w:b w:val="0"/>
        </w:rPr>
        <w:t xml:space="preserve">Die Kühlwanne ist </w:t>
      </w:r>
      <w:r>
        <w:rPr>
          <w:rFonts w:ascii="Arial" w:hAnsi="Arial" w:cs="Arial"/>
          <w:b w:val="0"/>
        </w:rPr>
        <w:t>innen komple</w:t>
      </w:r>
      <w:r w:rsidRPr="00E77227">
        <w:rPr>
          <w:rFonts w:ascii="Arial" w:hAnsi="Arial" w:cs="Arial"/>
          <w:b w:val="0"/>
        </w:rPr>
        <w:t>tt aus Chromnickelstahl 1.4301 (AISI 304) mit reinigungsfreundlichen Radien</w:t>
      </w:r>
      <w:r>
        <w:rPr>
          <w:rFonts w:ascii="Arial" w:hAnsi="Arial" w:cs="Arial"/>
          <w:b w:val="0"/>
        </w:rPr>
        <w:t>, fugenlos</w:t>
      </w:r>
      <w:r w:rsidRPr="00E7722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gefertigt. Außenmantel aus verzinktem Stahlblech. </w:t>
      </w:r>
      <w:r w:rsidRPr="00E77227">
        <w:rPr>
          <w:rFonts w:ascii="Arial" w:hAnsi="Arial" w:cs="Arial"/>
          <w:b w:val="0"/>
        </w:rPr>
        <w:t xml:space="preserve">Tauwasserablauf  (Durchmesser: 1“) im Boden zum  Anschluss an </w:t>
      </w:r>
      <w:r>
        <w:rPr>
          <w:rFonts w:ascii="Arial" w:hAnsi="Arial" w:cs="Arial"/>
          <w:b w:val="0"/>
        </w:rPr>
        <w:t xml:space="preserve">einen </w:t>
      </w:r>
      <w:r w:rsidRPr="00E77227">
        <w:rPr>
          <w:rFonts w:ascii="Arial" w:hAnsi="Arial" w:cs="Arial"/>
          <w:b w:val="0"/>
        </w:rPr>
        <w:t>bauseitigen Ablauf.  Der mitgelieferte Einbaurahmen ist matt geschliffen.</w:t>
      </w:r>
      <w:r>
        <w:rPr>
          <w:rFonts w:ascii="Arial" w:hAnsi="Arial" w:cs="Arial"/>
          <w:b w:val="0"/>
        </w:rPr>
        <w:t xml:space="preserve"> </w:t>
      </w:r>
      <w:r w:rsidRPr="00E77227">
        <w:rPr>
          <w:rFonts w:ascii="Arial" w:hAnsi="Arial" w:cs="Arial"/>
          <w:b w:val="0"/>
        </w:rPr>
        <w:t>Die Kühlwanne kann eingehängt, bündig ein- oder untergebaut werden.</w:t>
      </w:r>
    </w:p>
    <w:p w:rsidR="00F2248F" w:rsidRPr="00E77227" w:rsidRDefault="00F2248F" w:rsidP="00F2248F"/>
    <w:p w:rsidR="00F2248F" w:rsidRDefault="00F2248F" w:rsidP="00F2248F">
      <w:pPr>
        <w:rPr>
          <w:rFonts w:ascii="Arial" w:hAnsi="Arial" w:cs="Arial"/>
        </w:rPr>
      </w:pPr>
      <w:r w:rsidRPr="003E67BF">
        <w:rPr>
          <w:rFonts w:ascii="Arial" w:hAnsi="Arial" w:cs="Arial"/>
        </w:rPr>
        <w:t>In de</w:t>
      </w:r>
      <w:r>
        <w:rPr>
          <w:rFonts w:ascii="Arial" w:hAnsi="Arial" w:cs="Arial"/>
        </w:rPr>
        <w:t xml:space="preserve">n Seitenwänden </w:t>
      </w:r>
      <w:r w:rsidRPr="003E67BF">
        <w:rPr>
          <w:rFonts w:ascii="Arial" w:hAnsi="Arial" w:cs="Arial"/>
        </w:rPr>
        <w:t>können CNS-Einlegeböden waagrecht</w:t>
      </w:r>
      <w:r>
        <w:rPr>
          <w:rFonts w:ascii="Arial" w:hAnsi="Arial" w:cs="Arial"/>
        </w:rPr>
        <w:t xml:space="preserve"> oder mit </w:t>
      </w:r>
      <w:r w:rsidRPr="003E67BF">
        <w:rPr>
          <w:rFonts w:ascii="Arial" w:hAnsi="Arial" w:cs="Arial"/>
        </w:rPr>
        <w:t>Schrägstellung zur Warenpräsentation eingehängt werden.</w:t>
      </w:r>
      <w:r>
        <w:rPr>
          <w:rFonts w:ascii="Arial" w:hAnsi="Arial" w:cs="Arial"/>
        </w:rPr>
        <w:t xml:space="preserve"> Die Kühlung erfolgt zuverlässig über eingeschäumte Kontakt-Berohrung in den Seitenwänden.</w:t>
      </w:r>
    </w:p>
    <w:p w:rsidR="003B6067" w:rsidRDefault="003B6067" w:rsidP="003B6067"/>
    <w:p w:rsidR="0041274C" w:rsidRPr="002371E9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Elektronik-Regler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63890">
        <w:rPr>
          <w:rFonts w:ascii="Arial" w:hAnsi="Arial"/>
          <w:b w:val="0"/>
        </w:rPr>
        <w:t xml:space="preserve">Der </w:t>
      </w:r>
      <w:r w:rsidR="00256A0B">
        <w:rPr>
          <w:rFonts w:ascii="Arial" w:hAnsi="Arial"/>
          <w:b w:val="0"/>
        </w:rPr>
        <w:t>F</w:t>
      </w:r>
      <w:r w:rsidRPr="00E63890">
        <w:rPr>
          <w:rFonts w:ascii="Arial" w:hAnsi="Arial"/>
          <w:b w:val="0"/>
        </w:rPr>
        <w:t>rigos-Regler ist mit Ein- und Ausschalter, beleuchtetem 3 Zoll LCD-Display, HACCP-Protokoll-System sowie mit optischem- und akustischem  Alarmsystem für Über- und Unterte</w:t>
      </w:r>
      <w:r w:rsidRPr="00E63890">
        <w:rPr>
          <w:rFonts w:ascii="Arial" w:hAnsi="Arial"/>
          <w:b w:val="0"/>
        </w:rPr>
        <w:t>m</w:t>
      </w:r>
      <w:r w:rsidRPr="00E63890">
        <w:rPr>
          <w:rFonts w:ascii="Arial" w:hAnsi="Arial"/>
          <w:b w:val="0"/>
        </w:rPr>
        <w:t>peratur, Fühlerfehler</w:t>
      </w:r>
      <w:r w:rsidR="00C56955">
        <w:rPr>
          <w:rFonts w:ascii="Arial" w:hAnsi="Arial"/>
          <w:b w:val="0"/>
        </w:rPr>
        <w:t xml:space="preserve"> ausgestattet</w:t>
      </w:r>
      <w:r>
        <w:rPr>
          <w:rFonts w:ascii="Arial" w:hAnsi="Arial"/>
          <w:b w:val="0"/>
        </w:rPr>
        <w:t>.</w:t>
      </w:r>
      <w:r w:rsidRPr="00E63890">
        <w:rPr>
          <w:rFonts w:ascii="Arial" w:hAnsi="Arial"/>
          <w:b w:val="0"/>
        </w:rPr>
        <w:t xml:space="preserve"> </w:t>
      </w:r>
      <w:r w:rsidR="003D26DC">
        <w:rPr>
          <w:rFonts w:ascii="Arial" w:hAnsi="Arial"/>
          <w:b w:val="0"/>
        </w:rPr>
        <w:t xml:space="preserve">Optional mit RS 485 / ASCII / RTU Schnittstelle </w:t>
      </w:r>
      <w:r>
        <w:rPr>
          <w:rFonts w:ascii="Arial" w:hAnsi="Arial"/>
          <w:b w:val="0"/>
        </w:rPr>
        <w:t>und potential freiem Kontakt.</w:t>
      </w:r>
    </w:p>
    <w:p w:rsidR="0041274C" w:rsidRPr="00E63890" w:rsidRDefault="0041274C" w:rsidP="0041274C"/>
    <w:p w:rsidR="0041274C" w:rsidRPr="00D03948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Über ständigen Abgleich der </w:t>
      </w:r>
      <w:r w:rsidRPr="00D03948">
        <w:rPr>
          <w:rFonts w:ascii="Arial" w:hAnsi="Arial"/>
          <w:b w:val="0"/>
        </w:rPr>
        <w:t xml:space="preserve">Temperaturveränderungen im Innenraum gibt </w:t>
      </w:r>
      <w:r>
        <w:rPr>
          <w:rFonts w:ascii="Arial" w:hAnsi="Arial"/>
          <w:b w:val="0"/>
        </w:rPr>
        <w:t>d</w:t>
      </w:r>
      <w:r w:rsidRPr="00D03948">
        <w:rPr>
          <w:rFonts w:ascii="Arial" w:hAnsi="Arial"/>
          <w:b w:val="0"/>
        </w:rPr>
        <w:t xml:space="preserve">er elektronische Regler bedarfsgerechte Abtauzyklen und </w:t>
      </w:r>
      <w:r>
        <w:rPr>
          <w:rFonts w:ascii="Arial" w:hAnsi="Arial"/>
          <w:b w:val="0"/>
        </w:rPr>
        <w:t xml:space="preserve">energieoptimierte </w:t>
      </w:r>
      <w:r w:rsidRPr="00D03948">
        <w:rPr>
          <w:rFonts w:ascii="Arial" w:hAnsi="Arial"/>
          <w:b w:val="0"/>
        </w:rPr>
        <w:t xml:space="preserve">Kompressor-Laufzeiten vor. 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</w:p>
    <w:p w:rsidR="0041274C" w:rsidRPr="009E7ACA" w:rsidRDefault="0041274C" w:rsidP="0041274C">
      <w:pPr>
        <w:pStyle w:val="berschrift2"/>
        <w:tabs>
          <w:tab w:val="left" w:pos="0"/>
        </w:tabs>
        <w:ind w:right="-425"/>
        <w:rPr>
          <w:b w:val="0"/>
        </w:rPr>
      </w:pPr>
      <w:r w:rsidRPr="009E7ACA">
        <w:rPr>
          <w:rFonts w:ascii="Arial" w:hAnsi="Arial"/>
          <w:b w:val="0"/>
        </w:rPr>
        <w:t>Die Bedieneinheit</w:t>
      </w:r>
      <w:r w:rsidR="00185090">
        <w:rPr>
          <w:rFonts w:ascii="Arial" w:hAnsi="Arial"/>
          <w:b w:val="0"/>
        </w:rPr>
        <w:t xml:space="preserve"> ist über ein flexibles Kabel mit der Kühlmaschine verbunden. Die elektronische Regelung entspricht </w:t>
      </w:r>
      <w:r w:rsidRPr="009E7ACA">
        <w:rPr>
          <w:rFonts w:ascii="Arial" w:hAnsi="Arial"/>
          <w:b w:val="0"/>
        </w:rPr>
        <w:t>frontseitig IP 5</w:t>
      </w:r>
      <w:r>
        <w:rPr>
          <w:rFonts w:ascii="Arial" w:hAnsi="Arial"/>
          <w:b w:val="0"/>
        </w:rPr>
        <w:t>4</w:t>
      </w:r>
      <w:r w:rsidRPr="009E7ACA">
        <w:rPr>
          <w:rFonts w:ascii="Arial" w:hAnsi="Arial"/>
          <w:b w:val="0"/>
        </w:rPr>
        <w:t xml:space="preserve"> und ist gegen das Eindringen von Staub und S</w:t>
      </w:r>
      <w:r>
        <w:rPr>
          <w:rFonts w:ascii="Arial" w:hAnsi="Arial"/>
          <w:b w:val="0"/>
        </w:rPr>
        <w:t>pritz</w:t>
      </w:r>
      <w:r w:rsidRPr="009E7ACA">
        <w:rPr>
          <w:rFonts w:ascii="Arial" w:hAnsi="Arial"/>
          <w:b w:val="0"/>
        </w:rPr>
        <w:t xml:space="preserve">wasser geschützt. </w:t>
      </w:r>
    </w:p>
    <w:p w:rsidR="0041274C" w:rsidRDefault="0041274C" w:rsidP="003B6067"/>
    <w:p w:rsidR="005B7C24" w:rsidRPr="002371E9" w:rsidRDefault="005B7C24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2371E9">
        <w:rPr>
          <w:rFonts w:ascii="Arial" w:hAnsi="Arial" w:cs="Arial"/>
        </w:rPr>
        <w:t>Eigenkühlung</w:t>
      </w:r>
    </w:p>
    <w:p w:rsidR="00E80727" w:rsidRPr="0054407F" w:rsidRDefault="00E80727" w:rsidP="00E80727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 w:rsidRPr="0054407F">
        <w:rPr>
          <w:rFonts w:ascii="Arial" w:hAnsi="Arial" w:cs="Arial"/>
          <w:b w:val="0"/>
        </w:rPr>
        <w:t>Die Kontakt-Berohrung ist in den Seite</w:t>
      </w:r>
      <w:r>
        <w:rPr>
          <w:rFonts w:ascii="Arial" w:hAnsi="Arial" w:cs="Arial"/>
          <w:b w:val="0"/>
        </w:rPr>
        <w:t>nwänden 4-seitig eingeschäumt. M</w:t>
      </w:r>
      <w:r w:rsidRPr="0054407F">
        <w:rPr>
          <w:rFonts w:ascii="Arial" w:hAnsi="Arial" w:cs="Arial"/>
          <w:b w:val="0"/>
        </w:rPr>
        <w:t xml:space="preserve">it automatischer </w:t>
      </w:r>
    </w:p>
    <w:p w:rsidR="00E80727" w:rsidRPr="0054407F" w:rsidRDefault="00E80727" w:rsidP="00E80727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 w:rsidRPr="0054407F">
        <w:rPr>
          <w:rFonts w:ascii="Arial" w:hAnsi="Arial" w:cs="Arial"/>
          <w:b w:val="0"/>
        </w:rPr>
        <w:t>Abtauung</w:t>
      </w:r>
      <w:r>
        <w:rPr>
          <w:rFonts w:ascii="Arial" w:hAnsi="Arial" w:cs="Arial"/>
          <w:b w:val="0"/>
        </w:rPr>
        <w:t>.</w:t>
      </w:r>
      <w:r w:rsidRPr="0054407F">
        <w:rPr>
          <w:rFonts w:ascii="Arial" w:hAnsi="Arial" w:cs="Arial"/>
          <w:b w:val="0"/>
        </w:rPr>
        <w:t xml:space="preserve">  </w:t>
      </w:r>
    </w:p>
    <w:p w:rsidR="003B6067" w:rsidRPr="003B6067" w:rsidRDefault="003B6067" w:rsidP="003B6067"/>
    <w:p w:rsidR="00A72F10" w:rsidRDefault="00A72F10" w:rsidP="005B7C24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Unter der Umluftkühlwanne befindet sich das vollhermetische, steckerfertige Kälteaggregat</w:t>
      </w:r>
      <w:r w:rsidR="003E67BF">
        <w:rPr>
          <w:rFonts w:ascii="Arial" w:hAnsi="Arial" w:cs="Arial"/>
          <w:b w:val="0"/>
        </w:rPr>
        <w:t>.</w:t>
      </w:r>
    </w:p>
    <w:p w:rsidR="003B6067" w:rsidRPr="003B6067" w:rsidRDefault="003B6067" w:rsidP="003B6067"/>
    <w:p w:rsidR="003B6067" w:rsidRDefault="003B6067" w:rsidP="003B6067">
      <w:pPr>
        <w:rPr>
          <w:rFonts w:ascii="Arial" w:hAnsi="Arial" w:cs="Arial"/>
        </w:rPr>
      </w:pPr>
      <w:r w:rsidRPr="003B606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Verbindungskabel zu Lüfter/Fühler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3B6067" w:rsidRDefault="003B6067" w:rsidP="003B6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Steuerleitung zur Kältemaschine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3B6067" w:rsidRPr="003B6067" w:rsidRDefault="003B6067" w:rsidP="003B6067">
      <w:pPr>
        <w:rPr>
          <w:rFonts w:ascii="Arial" w:hAnsi="Arial" w:cs="Arial"/>
        </w:rPr>
      </w:pPr>
    </w:p>
    <w:p w:rsidR="005B7C24" w:rsidRPr="003E67BF" w:rsidRDefault="005B7C24" w:rsidP="005B7C24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3E67BF">
        <w:rPr>
          <w:rFonts w:ascii="Arial" w:hAnsi="Arial"/>
        </w:rPr>
        <w:t>Isolierung</w:t>
      </w:r>
    </w:p>
    <w:p w:rsidR="005B7C24" w:rsidRDefault="003D26DC" w:rsidP="005B7C2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50 mm</w:t>
      </w:r>
      <w:r w:rsidR="005B7C24" w:rsidRPr="002371E9">
        <w:rPr>
          <w:rFonts w:ascii="Arial" w:hAnsi="Arial"/>
        </w:rPr>
        <w:t xml:space="preserve"> hochdruckgeschäumt.</w:t>
      </w:r>
    </w:p>
    <w:p w:rsidR="003E67BF" w:rsidRDefault="003E67B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2248F" w:rsidRDefault="00706CF5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>Kapazität:                  3</w:t>
      </w:r>
      <w:r w:rsidR="00424E0A">
        <w:rPr>
          <w:rFonts w:ascii="Arial" w:hAnsi="Arial"/>
        </w:rPr>
        <w:t xml:space="preserve"> </w:t>
      </w:r>
      <w:r w:rsidR="00F2248F">
        <w:rPr>
          <w:rFonts w:ascii="Arial" w:hAnsi="Arial"/>
        </w:rPr>
        <w:t>x GN 1/1, Tiefe 30 - 200 mm</w:t>
      </w: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Temperaturbereich:  </w:t>
      </w:r>
      <w:r w:rsidR="003D26DC">
        <w:rPr>
          <w:rFonts w:ascii="Arial" w:hAnsi="Arial"/>
        </w:rPr>
        <w:t>+</w:t>
      </w:r>
      <w:r>
        <w:rPr>
          <w:rFonts w:ascii="Arial" w:hAnsi="Arial"/>
        </w:rPr>
        <w:t xml:space="preserve">4°C bis +10°C / UT 25 °C / 60 % </w:t>
      </w:r>
      <w:proofErr w:type="spellStart"/>
      <w:r>
        <w:rPr>
          <w:rFonts w:ascii="Arial" w:hAnsi="Arial"/>
        </w:rPr>
        <w:t>rF</w:t>
      </w:r>
      <w:proofErr w:type="spellEnd"/>
    </w:p>
    <w:p w:rsidR="00F2248F" w:rsidRDefault="003D26DC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>Kälteleistung:            240</w:t>
      </w:r>
      <w:r w:rsidR="00424E0A">
        <w:rPr>
          <w:rFonts w:ascii="Arial" w:hAnsi="Arial"/>
        </w:rPr>
        <w:t xml:space="preserve"> </w:t>
      </w:r>
      <w:r>
        <w:rPr>
          <w:rFonts w:ascii="Arial" w:hAnsi="Arial"/>
        </w:rPr>
        <w:t>W / -2</w:t>
      </w:r>
      <w:r w:rsidR="00F2248F">
        <w:rPr>
          <w:rFonts w:ascii="Arial" w:hAnsi="Arial"/>
        </w:rPr>
        <w:t>0°C VT</w:t>
      </w:r>
    </w:p>
    <w:p w:rsidR="00F2248F" w:rsidRDefault="003D26DC" w:rsidP="00F2248F">
      <w:pPr>
        <w:tabs>
          <w:tab w:val="decimal" w:pos="9072"/>
        </w:tabs>
        <w:ind w:right="84"/>
        <w:rPr>
          <w:rFonts w:ascii="Arial" w:hAnsi="Arial"/>
        </w:rPr>
      </w:pPr>
      <w:proofErr w:type="spellStart"/>
      <w:r>
        <w:rPr>
          <w:rFonts w:ascii="Arial" w:hAnsi="Arial"/>
        </w:rPr>
        <w:t>Anschlußwert</w:t>
      </w:r>
      <w:proofErr w:type="spellEnd"/>
      <w:r>
        <w:rPr>
          <w:rFonts w:ascii="Arial" w:hAnsi="Arial"/>
        </w:rPr>
        <w:t>:           250</w:t>
      </w:r>
      <w:r w:rsidR="00F2248F">
        <w:rPr>
          <w:rFonts w:ascii="Arial" w:hAnsi="Arial"/>
        </w:rPr>
        <w:t xml:space="preserve"> W / 230</w:t>
      </w:r>
      <w:r w:rsidR="00424E0A">
        <w:rPr>
          <w:rFonts w:ascii="Arial" w:hAnsi="Arial"/>
        </w:rPr>
        <w:t xml:space="preserve"> </w:t>
      </w:r>
      <w:r w:rsidR="00F2248F">
        <w:rPr>
          <w:rFonts w:ascii="Arial" w:hAnsi="Arial"/>
        </w:rPr>
        <w:t>V</w:t>
      </w:r>
    </w:p>
    <w:p w:rsidR="00F2248F" w:rsidRDefault="00F2248F" w:rsidP="00F2248F">
      <w:pPr>
        <w:tabs>
          <w:tab w:val="left" w:pos="2835"/>
          <w:tab w:val="decimal" w:pos="9072"/>
        </w:tabs>
        <w:ind w:left="2835" w:right="85" w:hanging="2835"/>
        <w:rPr>
          <w:rFonts w:ascii="Arial" w:hAnsi="Arial"/>
        </w:rPr>
      </w:pPr>
      <w:r>
        <w:rPr>
          <w:rFonts w:ascii="Arial" w:hAnsi="Arial"/>
        </w:rPr>
        <w:t>K</w:t>
      </w:r>
      <w:r w:rsidR="00255759">
        <w:rPr>
          <w:rFonts w:ascii="Arial" w:hAnsi="Arial"/>
        </w:rPr>
        <w:t>ältemittel:                R290</w:t>
      </w:r>
      <w:bookmarkStart w:id="0" w:name="_GoBack"/>
      <w:bookmarkEnd w:id="0"/>
    </w:p>
    <w:p w:rsidR="00F2248F" w:rsidRDefault="00F2248F" w:rsidP="00F2248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Fabrikat</w:t>
      </w:r>
    </w:p>
    <w:p w:rsidR="00F2248F" w:rsidRDefault="00F2248F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:rsidR="00F2248F" w:rsidRPr="00256A0B" w:rsidRDefault="00706CF5">
      <w:pPr>
        <w:ind w:right="-425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KWMS031100</w:t>
      </w:r>
    </w:p>
    <w:sectPr w:rsidR="00F2248F" w:rsidRPr="00256A0B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DC" w:rsidRDefault="003D26DC" w:rsidP="003D26DC">
      <w:r>
        <w:separator/>
      </w:r>
    </w:p>
  </w:endnote>
  <w:endnote w:type="continuationSeparator" w:id="0">
    <w:p w:rsidR="003D26DC" w:rsidRDefault="003D26DC" w:rsidP="003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DC" w:rsidRDefault="003D26DC">
    <w:pPr>
      <w:pStyle w:val="Fuzeile"/>
    </w:pPr>
    <w:r>
      <w:rPr>
        <w:rFonts w:ascii="Arial" w:hAnsi="Arial"/>
      </w:rPr>
      <w:t>KWMS031100 / Stand 07/2023</w:t>
    </w:r>
  </w:p>
  <w:p w:rsidR="003D26DC" w:rsidRDefault="003D26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DC" w:rsidRDefault="003D26DC" w:rsidP="003D26DC">
      <w:r>
        <w:separator/>
      </w:r>
    </w:p>
  </w:footnote>
  <w:footnote w:type="continuationSeparator" w:id="0">
    <w:p w:rsidR="003D26DC" w:rsidRDefault="003D26DC" w:rsidP="003D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034F9F"/>
    <w:rsid w:val="00185090"/>
    <w:rsid w:val="001B1CF3"/>
    <w:rsid w:val="001C47EA"/>
    <w:rsid w:val="00255759"/>
    <w:rsid w:val="00256A0B"/>
    <w:rsid w:val="003B6067"/>
    <w:rsid w:val="003D26DC"/>
    <w:rsid w:val="003E67BF"/>
    <w:rsid w:val="0041274C"/>
    <w:rsid w:val="00424E0A"/>
    <w:rsid w:val="005B7C24"/>
    <w:rsid w:val="006A31E9"/>
    <w:rsid w:val="006F7713"/>
    <w:rsid w:val="00706CF5"/>
    <w:rsid w:val="00887959"/>
    <w:rsid w:val="0091650E"/>
    <w:rsid w:val="00A13E1B"/>
    <w:rsid w:val="00A72F10"/>
    <w:rsid w:val="00C56955"/>
    <w:rsid w:val="00D714AE"/>
    <w:rsid w:val="00D850F2"/>
    <w:rsid w:val="00E545B2"/>
    <w:rsid w:val="00E77227"/>
    <w:rsid w:val="00E80727"/>
    <w:rsid w:val="00F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3D26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D26DC"/>
    <w:rPr>
      <w:lang w:eastAsia="ar-SA"/>
    </w:rPr>
  </w:style>
  <w:style w:type="paragraph" w:styleId="Fuzeile">
    <w:name w:val="footer"/>
    <w:basedOn w:val="Standard"/>
    <w:link w:val="FuzeileZchn"/>
    <w:uiPriority w:val="99"/>
    <w:rsid w:val="003D26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D26DC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8</cp:revision>
  <cp:lastPrinted>2014-08-06T08:35:00Z</cp:lastPrinted>
  <dcterms:created xsi:type="dcterms:W3CDTF">2017-04-04T10:19:00Z</dcterms:created>
  <dcterms:modified xsi:type="dcterms:W3CDTF">2023-07-04T07:57:00Z</dcterms:modified>
</cp:coreProperties>
</file>